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i w:val="1"/>
          <w:sz w:val="32"/>
          <w:szCs w:val="32"/>
        </w:rPr>
      </w:pPr>
      <w:bookmarkStart w:colFirst="0" w:colLast="0" w:name="_heading=h.2hh999qwtrh3" w:id="0"/>
      <w:bookmarkEnd w:id="0"/>
      <w:r w:rsidDel="00000000" w:rsidR="00000000" w:rsidRPr="00000000">
        <w:rPr>
          <w:rtl w:val="0"/>
        </w:rPr>
        <w:t xml:space="preserve">Бриф на статью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eyr5j3vx0jr1" w:id="1"/>
      <w:bookmarkEnd w:id="1"/>
      <w:r w:rsidDel="00000000" w:rsidR="00000000" w:rsidRPr="00000000">
        <w:rPr>
          <w:rtl w:val="0"/>
        </w:rPr>
        <w:t xml:space="preserve">Заполните его максимально подробно, от этого зависит наше взаимопонимание и результат работы</w:t>
      </w: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1. Название, сайт, страницы в соцсетях, канал в YouTube и прочие места, где я могу получить информацию о компании и продукте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4z3it1t16cc0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2. Цель написания. В каком формате нужен текст?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heading=h.o8il278xzss2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3. Примерный портрет читателей/потенциальных клиентов. Кто обычно платит вам деньги?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heading=h.5tsksgfmfch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4. Где будет размещаться текст?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eading=h.eqn7rysevxeb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5. Достоинства и преимущества обращения именно к вам. Чем вы отличаетесь от конкурентов?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heading=h.4x9ll2r3jmtp" w:id="6"/>
      <w:bookmarkEnd w:id="6"/>
      <w:r w:rsidDel="00000000" w:rsidR="00000000" w:rsidRPr="00000000">
        <w:rPr>
          <w:rtl w:val="0"/>
        </w:rPr>
      </w:r>
    </w:p>
    <w:tbl>
      <w:tblPr>
        <w:tblStyle w:val="Table6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6. Сильные стороны ближайших конкурентов — в чем они обыгрывают вас (только честно)?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heading=h.ckeii5ofswte" w:id="7"/>
      <w:bookmarkEnd w:id="7"/>
      <w:r w:rsidDel="00000000" w:rsidR="00000000" w:rsidRPr="00000000">
        <w:rPr>
          <w:rtl w:val="0"/>
        </w:rPr>
      </w:r>
    </w:p>
    <w:tbl>
      <w:tblPr>
        <w:tblStyle w:val="Table7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7. Информация, которую желательно указать в тексте.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heading=h.xr38yir50ttb" w:id="8"/>
      <w:bookmarkEnd w:id="8"/>
      <w:r w:rsidDel="00000000" w:rsidR="00000000" w:rsidRPr="00000000">
        <w:rPr>
          <w:rtl w:val="0"/>
        </w:rPr>
      </w:r>
    </w:p>
    <w:tbl>
      <w:tblPr>
        <w:tblStyle w:val="Table8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8. Примерный объем и крайние сроки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heading=h.u61p7ud15vdf" w:id="9"/>
      <w:bookmarkEnd w:id="9"/>
      <w:r w:rsidDel="00000000" w:rsidR="00000000" w:rsidRPr="00000000">
        <w:rPr>
          <w:rtl w:val="0"/>
        </w:rPr>
      </w:r>
    </w:p>
    <w:tbl>
      <w:tblPr>
        <w:tblStyle w:val="Table9"/>
        <w:tblW w:w="8306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9. Дополнительные сведения, пожелания, любые мысли по теме.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Пожалуйста, постарайтесь развернуто отвечать на вопросы!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Отправьте заполненный бриф на почту :</w:t>
      </w:r>
    </w:p>
    <w:p w:rsidR="00000000" w:rsidDel="00000000" w:rsidP="00000000" w:rsidRDefault="00000000" w:rsidRPr="00000000" w14:paraId="0000002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maksim.zaitsev.77@yandex.ru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bookmarkStart w:colFirst="0" w:colLast="0" w:name="_heading=h.gjdgxs" w:id="10"/>
      <w:bookmarkEnd w:id="10"/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ru-RU"/>
      </w:rPr>
    </w:rPrDefault>
    <w:pPrDefault>
      <w:pPr>
        <w:spacing w:after="260" w:before="260" w:line="273.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60" w:before="26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a" w:default="1">
    <w:name w:val="Normal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808080" w:val="clear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7bfde" w:val="clear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dfa7a6" w:val="clear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cdddac" w:val="clear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bfb1d0" w:val="clear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a5d5e2" w:val="clear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cce8cf"/>
      </w:rPr>
      <w:tblPr/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color="cce8c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cce8cf"/>
      </w:rPr>
      <w:tblPr/>
      <w:tcPr>
        <w:tcBorders>
          <w:left w:color="cce8cf" w:space="0" w:sz="8" w:val="single"/>
          <w:right w:color="cce8c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cce8cf"/>
      </w:rPr>
      <w:tblPr/>
      <w:tcPr>
        <w:tcBorders>
          <w:top w:space="0" w:sz="0" w:val="nil"/>
          <w:left w:color="cce8c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color="auto" w:fill="fbcaa2" w:val="clear"/>
      </w:tcPr>
    </w:tblStylePr>
  </w:style>
  <w:style w:type="character" w:styleId="a4">
    <w:name w:val="Hyperlink"/>
    <w:basedOn w:val="a0"/>
    <w:uiPriority w:val="99"/>
    <w:unhideWhenUsed w:val="1"/>
    <w:rsid w:val="00A373F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ksim.zaitsev.77@yandex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9L7+h3u8FLaSqqzRO7VQWHWuA==">AMUW2mWkjqrUp/eDJeqXoTJ/mzh+4qT0uEgTb3ayY5OF9HvPmZt/eaxcc4r+bq1VjAkHdmX56Cs8ovHdANSXxBLnpaTmJvAS78aUOWSUrYhkS9M3aBj7dTomVh29ysRWVciyMXxVnmAH/WJviBqftS92pYmEwawW1jeYzPA/0zhTCmVTkbPTNUu7ilbQEYd+f8IfvKNeKQJ2pXY7OMG+NSQNBiKkq/YIZNWJtNU9fYDDb7Oqvh2hMYFpuOlR0VPxkVot4RvCOBXqyLpMI/3P1rKspKpckDa7AStGgd04yr0OxJxa0VsSnnG5xFz9lwKiW9e4uWqbXlAJFXKHWT1nlGYnJxRVG8UM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2015-07-08T12:16:00Z</dcterms:created>
  <dc:creator>Lenovo S60-a</dc:creator>
</cp:coreProperties>
</file>